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00" w:rsidRPr="007143A0" w:rsidRDefault="00545D00" w:rsidP="007143A0">
      <w:pPr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Вправа 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Сенкан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Сенкан- це вірш ,що синтезує інформацію і факти у стисле висловлювання ,яке описує чи відображає тему. Його можна складати на різних уроках,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головне,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щоб тема була цікава. Ця стратегія вимагає від учнів уміння вислуховувати інших,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заохочує до міркувань за темою.  Досить доречно під час складання сенканів об’єднувати учнів у пари</w:t>
      </w:r>
      <w:r w:rsidRPr="007143A0">
        <w:rPr>
          <w:rFonts w:ascii="Times New Roman" w:hAnsi="Times New Roman" w:cs="Times New Roman"/>
          <w:sz w:val="24"/>
          <w:szCs w:val="24"/>
        </w:rPr>
        <w:t>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1.Слово</w:t>
      </w:r>
      <w:r w:rsidRPr="007143A0">
        <w:rPr>
          <w:rFonts w:ascii="Times New Roman" w:hAnsi="Times New Roman" w:cs="Times New Roman"/>
          <w:sz w:val="24"/>
          <w:szCs w:val="24"/>
        </w:rPr>
        <w:t>,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яке позначає тему(назва предмета)          (1слово)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2.Опис теми (назви ознак )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(2слова)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3.Дія </w:t>
      </w:r>
      <w:r w:rsidRPr="007143A0">
        <w:rPr>
          <w:rFonts w:ascii="Times New Roman" w:hAnsi="Times New Roman" w:cs="Times New Roman"/>
          <w:sz w:val="24"/>
          <w:szCs w:val="24"/>
        </w:rPr>
        <w:t>,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Pr="007143A0">
        <w:rPr>
          <w:rFonts w:ascii="Times New Roman" w:hAnsi="Times New Roman" w:cs="Times New Roman"/>
          <w:sz w:val="24"/>
          <w:szCs w:val="24"/>
        </w:rPr>
        <w:t>’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язана з темою (назва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дій )                    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 (3слова)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4.Фраза</w:t>
      </w:r>
      <w:r w:rsidRPr="007143A0">
        <w:rPr>
          <w:rFonts w:ascii="Times New Roman" w:hAnsi="Times New Roman" w:cs="Times New Roman"/>
          <w:sz w:val="24"/>
          <w:szCs w:val="24"/>
        </w:rPr>
        <w:t>,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що висловлю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ставлення до теми           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 (4слова)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5.Слово,близьке за значенням до теми                    (1слово)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’’Сніжинка’’.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Сніжинка.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Срібляста,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пухнаста.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Кружляє,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виграє,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прикрашає.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Сніжинка витанцьовує над землею.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Танцюристка.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’’Незакінчене речення’’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Ця інтерактивна технологія дає можливість розвивати мовленнєву діяльність,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складати власні висловлювання,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порівнювати їх з іншими,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відпрацьовувати вміння говорити стисло.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Продовжіть речення</w:t>
      </w:r>
      <w:r w:rsidRPr="007143A0">
        <w:rPr>
          <w:rFonts w:ascii="Times New Roman" w:hAnsi="Times New Roman" w:cs="Times New Roman"/>
          <w:sz w:val="24"/>
          <w:szCs w:val="24"/>
        </w:rPr>
        <w:t>: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У повітрі витанцьовують……(пухнасті сніжинки).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Зима в лісі намела……..(високі кучугури снігу).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На узліссі стоїть …..(старий сумний дуб).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Сніговику в зимовому лісі…..(дуже самотньо).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Вправа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’’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Асоціативний кущ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’’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На дошці схема-опора,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на сніжинці слово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’’Зима’’. Діти придумують асоціації: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холод,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сніг,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мороз,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лід,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Новий рік,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лижі.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Вправа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Мікрофон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’’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Яка зима</w:t>
      </w:r>
      <w:r w:rsidRPr="007143A0">
        <w:rPr>
          <w:rFonts w:ascii="Times New Roman" w:hAnsi="Times New Roman" w:cs="Times New Roman"/>
          <w:sz w:val="24"/>
          <w:szCs w:val="24"/>
        </w:rPr>
        <w:t>?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Яка весна</w:t>
      </w:r>
      <w:r w:rsidRPr="007143A0">
        <w:rPr>
          <w:rFonts w:ascii="Times New Roman" w:hAnsi="Times New Roman" w:cs="Times New Roman"/>
          <w:sz w:val="24"/>
          <w:szCs w:val="24"/>
        </w:rPr>
        <w:t>?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холодна                                                                тепла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люта                                                                       весела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сніжна                                                                   радісна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страшна                                                                 квітуча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весела                                                                    рання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Ця технологія надає можливість кожному сказати щось швидко</w:t>
      </w:r>
      <w:r w:rsidRPr="007143A0">
        <w:rPr>
          <w:rFonts w:ascii="Times New Roman" w:hAnsi="Times New Roman" w:cs="Times New Roman"/>
          <w:sz w:val="24"/>
          <w:szCs w:val="24"/>
        </w:rPr>
        <w:t>,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по черзі</w:t>
      </w:r>
      <w:r w:rsidRPr="007143A0">
        <w:rPr>
          <w:rFonts w:ascii="Times New Roman" w:hAnsi="Times New Roman" w:cs="Times New Roman"/>
          <w:sz w:val="24"/>
          <w:szCs w:val="24"/>
        </w:rPr>
        <w:t>,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відповідаючи на запитання або висловлюючи свою думку чи пропозицію. Говорить кожен учень</w:t>
      </w:r>
      <w:r w:rsidRPr="007143A0">
        <w:rPr>
          <w:rFonts w:ascii="Times New Roman" w:hAnsi="Times New Roman" w:cs="Times New Roman"/>
          <w:sz w:val="24"/>
          <w:szCs w:val="24"/>
        </w:rPr>
        <w:t>,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розвивається навичка коротко  формулювати і висловлювати думки.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Гра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’’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Карусель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’’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Ця гра ефективна для одночасного залучення всіх учасників до активної роботи з різними партнерами зі спілкування для обговорення дискусійних питань.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Учні утворюють два кола</w:t>
      </w:r>
      <w:r w:rsidRPr="007143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хто у внутрішньому колі,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сидять спиною до центру,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а в зовнішньому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- обличчям до нього,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утворюючи</w:t>
      </w:r>
      <w:r w:rsidRPr="007143A0">
        <w:rPr>
          <w:rFonts w:ascii="Times New Roman" w:hAnsi="Times New Roman" w:cs="Times New Roman"/>
          <w:sz w:val="24"/>
          <w:szCs w:val="24"/>
        </w:rPr>
        <w:t>’’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карусель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.Кожен учень внутрішнього кола висуває по одному аргументу </w:t>
      </w:r>
      <w:r w:rsidRPr="007143A0">
        <w:rPr>
          <w:rFonts w:ascii="Times New Roman" w:hAnsi="Times New Roman" w:cs="Times New Roman"/>
          <w:sz w:val="24"/>
          <w:szCs w:val="24"/>
        </w:rPr>
        <w:t>‘’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7143A0">
        <w:rPr>
          <w:rFonts w:ascii="Times New Roman" w:hAnsi="Times New Roman" w:cs="Times New Roman"/>
          <w:sz w:val="24"/>
          <w:szCs w:val="24"/>
        </w:rPr>
        <w:t>’’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впровадження даного закону,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а учень-напарник із зовнішнього кола представляє один аргумент </w:t>
      </w:r>
      <w:r w:rsidRPr="007143A0">
        <w:rPr>
          <w:rFonts w:ascii="Times New Roman" w:hAnsi="Times New Roman" w:cs="Times New Roman"/>
          <w:sz w:val="24"/>
          <w:szCs w:val="24"/>
        </w:rPr>
        <w:t>‘’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.Далі за сигналом учні зовнішнього кола пересуваються на один стілець вправо,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а учні внутрішнього кола сидять на місці. Таким чином,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постійно утворюючи нові пари,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діти мають змогу ознайомитися з різними позиціями,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поглядами на дану проблему.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Вправа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Мозаїка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 Ця технологія дає змогу школярам поглянути на проблему з різних точок зору і вчити один одного.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Її можна використати при повторенні вивченого про прикметник. Учні одержують різнокольорові фішки у вигляді різних чотирикутників. Вони об</w:t>
      </w:r>
      <w:r w:rsidRPr="007143A0">
        <w:rPr>
          <w:rFonts w:ascii="Times New Roman" w:hAnsi="Times New Roman" w:cs="Times New Roman"/>
          <w:sz w:val="24"/>
          <w:szCs w:val="24"/>
        </w:rPr>
        <w:t>’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єднуються за кольором фігур у </w:t>
      </w:r>
      <w:r w:rsidRPr="007143A0">
        <w:rPr>
          <w:rFonts w:ascii="Times New Roman" w:hAnsi="Times New Roman" w:cs="Times New Roman"/>
          <w:sz w:val="24"/>
          <w:szCs w:val="24"/>
        </w:rPr>
        <w:t>“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домашні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групи</w:t>
      </w:r>
      <w:r w:rsidRPr="007143A0">
        <w:rPr>
          <w:rFonts w:ascii="Times New Roman" w:hAnsi="Times New Roman" w:cs="Times New Roman"/>
          <w:sz w:val="24"/>
          <w:szCs w:val="24"/>
        </w:rPr>
        <w:t>,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</w:rPr>
        <w:t xml:space="preserve">одержують картки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і виконують завдання (до10хв.)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Група</w:t>
      </w:r>
      <w:r w:rsidRPr="007143A0">
        <w:rPr>
          <w:rFonts w:ascii="Times New Roman" w:hAnsi="Times New Roman" w:cs="Times New Roman"/>
          <w:sz w:val="24"/>
          <w:szCs w:val="24"/>
        </w:rPr>
        <w:t xml:space="preserve">”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Зелені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1.Що таке прикметник</w:t>
      </w:r>
      <w:r w:rsidRPr="007143A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2.Серед поданих слів підкреслити прикметники</w:t>
      </w:r>
      <w:r w:rsidRPr="007143A0">
        <w:rPr>
          <w:rFonts w:ascii="Times New Roman" w:hAnsi="Times New Roman" w:cs="Times New Roman"/>
          <w:sz w:val="24"/>
          <w:szCs w:val="24"/>
        </w:rPr>
        <w:t>: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солодощі,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красивий,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малий,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вода,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працювати,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ясна.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Група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Червоні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1.Як змінюються прикметники</w:t>
      </w:r>
      <w:r w:rsidRPr="007143A0">
        <w:rPr>
          <w:rFonts w:ascii="Times New Roman" w:hAnsi="Times New Roman" w:cs="Times New Roman"/>
          <w:sz w:val="24"/>
          <w:szCs w:val="24"/>
        </w:rPr>
        <w:t>?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2.З прикметників в однині утворити прикметники в множині</w:t>
      </w:r>
      <w:r w:rsidRPr="007143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добра-…….,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ясний-…..,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живе-……,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чиста-….,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мила-…..,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широкий-….. 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Група </w:t>
      </w:r>
      <w:r w:rsidRPr="007143A0">
        <w:rPr>
          <w:rFonts w:ascii="Times New Roman" w:hAnsi="Times New Roman" w:cs="Times New Roman"/>
          <w:sz w:val="24"/>
          <w:szCs w:val="24"/>
        </w:rPr>
        <w:t>“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Жовті</w:t>
      </w:r>
      <w:r w:rsidRPr="007143A0">
        <w:rPr>
          <w:rFonts w:ascii="Times New Roman" w:hAnsi="Times New Roman" w:cs="Times New Roman"/>
          <w:sz w:val="24"/>
          <w:szCs w:val="24"/>
        </w:rPr>
        <w:t>’’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1.Які закінчення мають прикметники ч. р.,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ж .р ., с. р. у називному відмінку однини </w:t>
      </w:r>
      <w:r w:rsidRPr="007143A0">
        <w:rPr>
          <w:rFonts w:ascii="Times New Roman" w:hAnsi="Times New Roman" w:cs="Times New Roman"/>
          <w:sz w:val="24"/>
          <w:szCs w:val="24"/>
        </w:rPr>
        <w:t>?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2.Визначити рід прикметників</w:t>
      </w:r>
      <w:r w:rsidRPr="007143A0">
        <w:rPr>
          <w:rFonts w:ascii="Times New Roman" w:hAnsi="Times New Roman" w:cs="Times New Roman"/>
          <w:sz w:val="24"/>
          <w:szCs w:val="24"/>
        </w:rPr>
        <w:t>: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домашній,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середнє,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смілива,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міське,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яскраве.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Учні об</w:t>
      </w:r>
      <w:r w:rsidRPr="007143A0">
        <w:rPr>
          <w:rFonts w:ascii="Times New Roman" w:hAnsi="Times New Roman" w:cs="Times New Roman"/>
          <w:sz w:val="24"/>
          <w:szCs w:val="24"/>
        </w:rPr>
        <w:t>’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єднуються за формою фішок в </w:t>
      </w:r>
      <w:r w:rsidRPr="007143A0">
        <w:rPr>
          <w:rFonts w:ascii="Times New Roman" w:hAnsi="Times New Roman" w:cs="Times New Roman"/>
          <w:sz w:val="24"/>
          <w:szCs w:val="24"/>
        </w:rPr>
        <w:t>“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експертні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 групи,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у яких кожний доносить до інших повторений матеріал. Учні повертаються </w:t>
      </w:r>
      <w:r w:rsidRPr="007143A0">
        <w:rPr>
          <w:rFonts w:ascii="Times New Roman" w:hAnsi="Times New Roman" w:cs="Times New Roman"/>
          <w:sz w:val="24"/>
          <w:szCs w:val="24"/>
        </w:rPr>
        <w:t>“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додому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7143A0">
        <w:rPr>
          <w:rFonts w:ascii="Times New Roman" w:hAnsi="Times New Roman" w:cs="Times New Roman"/>
          <w:sz w:val="24"/>
          <w:szCs w:val="24"/>
        </w:rPr>
        <w:t>’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єднуються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7143A0">
        <w:rPr>
          <w:rFonts w:ascii="Times New Roman" w:hAnsi="Times New Roman" w:cs="Times New Roman"/>
          <w:sz w:val="24"/>
          <w:szCs w:val="24"/>
        </w:rPr>
        <w:t>“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домашні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групи і виконують завдання</w:t>
      </w:r>
      <w:r w:rsidRPr="007143A0">
        <w:rPr>
          <w:rFonts w:ascii="Times New Roman" w:hAnsi="Times New Roman" w:cs="Times New Roman"/>
          <w:sz w:val="24"/>
          <w:szCs w:val="24"/>
        </w:rPr>
        <w:t>: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скласти будиночок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Прикметник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Така робота розвиває навички спілкування,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вміння висловлювати свою думку,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критично мислити,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сперечатися на задану тему.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Вправа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Віночок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Учитель прикріплює на дошці квіти,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сплітаючи віночок.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Я навчився………….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Я вивчила………….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Я зрозуміла……..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Я дізналася………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Я запам</w:t>
      </w:r>
      <w:r w:rsidRPr="007143A0">
        <w:rPr>
          <w:rFonts w:ascii="Times New Roman" w:hAnsi="Times New Roman" w:cs="Times New Roman"/>
          <w:sz w:val="24"/>
          <w:szCs w:val="24"/>
        </w:rPr>
        <w:t>’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ятала ……..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Гра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Скороти речення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До умов гри входить правило,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що скорочувати речення можна послідовно або на ту кількість ,яку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встановлюють гравці. Найскладніший варіант гри</w:t>
      </w:r>
      <w:r w:rsidRPr="007143A0">
        <w:rPr>
          <w:rFonts w:ascii="Times New Roman" w:hAnsi="Times New Roman" w:cs="Times New Roman"/>
          <w:sz w:val="24"/>
          <w:szCs w:val="24"/>
        </w:rPr>
        <w:t>: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зроби речення якомога коротшим,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але настільки,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щоб воно залишалось зрозумілим.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Восени часто йдуть заливні дощі.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Вранці Степанко їв рисову кашу.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Через міст проїхала вантажна машина.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На землі лежить пухнастий сніговий килим.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Вправа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Заміни слово</w:t>
      </w:r>
      <w:r w:rsidRPr="007143A0">
        <w:rPr>
          <w:rFonts w:ascii="Times New Roman" w:hAnsi="Times New Roman" w:cs="Times New Roman"/>
          <w:sz w:val="24"/>
          <w:szCs w:val="24"/>
        </w:rPr>
        <w:t>”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Ця вправа збагачує словниковий запас,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учить дітей на практичному рівні добирати контекстуальні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синоніми,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змінювати граматичні форми залежних слів з метою узгодження їх з дібраними головними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словами.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Діти повернулися зі школи.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     Першокласники повернулися зі школи.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     Дівчатка повернулися зі школи.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 xml:space="preserve">     Друзі повернулися зі школи.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Такий вид роботи формує уміння бути уважним до змісту висловлювання,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готує до написання переказів.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Гра 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14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Запитай – відповідай</w:t>
      </w:r>
      <w:r w:rsidRPr="007143A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Що називається суфіксом</w:t>
      </w:r>
      <w:r w:rsidRPr="007143A0">
        <w:rPr>
          <w:rFonts w:ascii="Times New Roman" w:hAnsi="Times New Roman" w:cs="Times New Roman"/>
          <w:sz w:val="24"/>
          <w:szCs w:val="24"/>
        </w:rPr>
        <w:t>?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Яка частина основи називається суфіксом</w:t>
      </w:r>
      <w:r w:rsidRPr="007143A0">
        <w:rPr>
          <w:rFonts w:ascii="Times New Roman" w:hAnsi="Times New Roman" w:cs="Times New Roman"/>
          <w:sz w:val="24"/>
          <w:szCs w:val="24"/>
        </w:rPr>
        <w:t>?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7143A0">
        <w:rPr>
          <w:rFonts w:ascii="Times New Roman" w:hAnsi="Times New Roman" w:cs="Times New Roman"/>
          <w:sz w:val="24"/>
          <w:szCs w:val="24"/>
          <w:lang w:val="uk-UA"/>
        </w:rPr>
        <w:t>Яка частина слова стоїть після кореня</w:t>
      </w:r>
      <w:r w:rsidRPr="007143A0">
        <w:rPr>
          <w:rFonts w:ascii="Times New Roman" w:hAnsi="Times New Roman" w:cs="Times New Roman"/>
          <w:sz w:val="24"/>
          <w:szCs w:val="24"/>
        </w:rPr>
        <w:t>?</w:t>
      </w: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3A0">
        <w:rPr>
          <w:rFonts w:ascii="Times New Roman" w:hAnsi="Times New Roman" w:cs="Times New Roman"/>
          <w:sz w:val="24"/>
          <w:szCs w:val="24"/>
        </w:rPr>
        <w:t>Ц</w:t>
      </w:r>
      <w:r w:rsidRPr="007143A0">
        <w:rPr>
          <w:rFonts w:ascii="Times New Roman" w:hAnsi="Times New Roman" w:cs="Times New Roman"/>
          <w:sz w:val="24"/>
          <w:szCs w:val="24"/>
          <w:lang w:val="uk-UA"/>
        </w:rPr>
        <w:t>я вправа буде корисною під час організації роботи над визначенням граматичних понять.</w:t>
      </w:r>
    </w:p>
    <w:p w:rsidR="00545D00" w:rsidRPr="007143A0" w:rsidRDefault="00545D00" w:rsidP="007143A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D00" w:rsidRPr="007143A0" w:rsidRDefault="00545D00" w:rsidP="007143A0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5D00" w:rsidRPr="007143A0" w:rsidSect="00E1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C6BB3"/>
    <w:multiLevelType w:val="hybridMultilevel"/>
    <w:tmpl w:val="A44A4E7A"/>
    <w:lvl w:ilvl="0" w:tplc="42F2BCA6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E7B"/>
    <w:rsid w:val="00010EE7"/>
    <w:rsid w:val="00203C01"/>
    <w:rsid w:val="003E4E7B"/>
    <w:rsid w:val="00545D00"/>
    <w:rsid w:val="007143A0"/>
    <w:rsid w:val="00716C07"/>
    <w:rsid w:val="007B2E52"/>
    <w:rsid w:val="008A0536"/>
    <w:rsid w:val="00982BF4"/>
    <w:rsid w:val="00DF48CE"/>
    <w:rsid w:val="00E1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4E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4</Pages>
  <Words>768</Words>
  <Characters>4382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4</cp:revision>
  <dcterms:created xsi:type="dcterms:W3CDTF">2013-02-26T16:34:00Z</dcterms:created>
  <dcterms:modified xsi:type="dcterms:W3CDTF">2013-02-27T11:17:00Z</dcterms:modified>
</cp:coreProperties>
</file>